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仿宋_GB2312" w:hAnsi="宋体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0"/>
          <w:szCs w:val="30"/>
          <w:lang w:val="en-US" w:eastAsia="zh-CN"/>
        </w:rPr>
        <w:t>附件1</w:t>
      </w:r>
    </w:p>
    <w:p>
      <w:pPr>
        <w:spacing w:line="500" w:lineRule="exact"/>
        <w:ind w:firstLine="643" w:firstLineChars="200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</w:p>
    <w:p>
      <w:pPr>
        <w:spacing w:line="500" w:lineRule="exact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</w:p>
    <w:p>
      <w:pPr>
        <w:ind w:firstLine="883" w:firstLineChars="200"/>
        <w:jc w:val="center"/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  <w:t>报价单</w:t>
      </w:r>
    </w:p>
    <w:p>
      <w:pPr>
        <w:tabs>
          <w:tab w:val="left" w:pos="420"/>
          <w:tab w:val="left" w:pos="630"/>
        </w:tabs>
        <w:spacing w:line="480" w:lineRule="exact"/>
        <w:rPr>
          <w:rFonts w:hint="eastAsia" w:ascii="宋体" w:hAnsi="宋体" w:cs="宋体"/>
          <w:sz w:val="24"/>
        </w:rPr>
      </w:pPr>
    </w:p>
    <w:tbl>
      <w:tblPr>
        <w:tblStyle w:val="2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8"/>
        <w:gridCol w:w="7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24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项目名称</w:t>
            </w:r>
          </w:p>
        </w:tc>
        <w:tc>
          <w:tcPr>
            <w:tcW w:w="70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三明城发物业原客家宾馆报废物品处置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24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三明城发物业原客家宾馆报废物品处置项目报价</w:t>
            </w:r>
          </w:p>
        </w:tc>
        <w:tc>
          <w:tcPr>
            <w:tcW w:w="70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840" w:firstLineChars="300"/>
              <w:jc w:val="both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人民币：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24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备注</w:t>
            </w:r>
          </w:p>
        </w:tc>
        <w:tc>
          <w:tcPr>
            <w:tcW w:w="70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both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处置费为包干制，包含但不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限于人工费、运输费、拆除费、装卸费、清理费等一切相关费用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。</w:t>
            </w:r>
          </w:p>
        </w:tc>
      </w:tr>
    </w:tbl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>报价单位（盖章）：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 xml:space="preserve">          联系人：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 xml:space="preserve">          电  话：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 xml:space="preserve">          日  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</w:p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MjkzMDNkNjZjNDBkYTA0ODQ5NGVlNzkwZWMyMjEifQ=="/>
  </w:docVars>
  <w:rsids>
    <w:rsidRoot w:val="625C6083"/>
    <w:rsid w:val="0555186F"/>
    <w:rsid w:val="0A38473D"/>
    <w:rsid w:val="222A1759"/>
    <w:rsid w:val="232E1665"/>
    <w:rsid w:val="25B549D9"/>
    <w:rsid w:val="265B0046"/>
    <w:rsid w:val="42F3595B"/>
    <w:rsid w:val="444D2E4A"/>
    <w:rsid w:val="5AB0580F"/>
    <w:rsid w:val="5E572EEB"/>
    <w:rsid w:val="625C6083"/>
    <w:rsid w:val="67AB5633"/>
    <w:rsid w:val="68C27071"/>
    <w:rsid w:val="6F5E48B9"/>
    <w:rsid w:val="7266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147</Characters>
  <Lines>0</Lines>
  <Paragraphs>0</Paragraphs>
  <TotalTime>0</TotalTime>
  <ScaleCrop>false</ScaleCrop>
  <LinksUpToDate>false</LinksUpToDate>
  <CharactersWithSpaces>207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2022-10-08T07:01:00Z</dcterms:created>
  <dc:creator>smile</dc:creator>
  <cp:lastModifiedBy>kimi陈璋颖</cp:lastModifiedBy>
  <dcterms:modified xsi:type="dcterms:W3CDTF">2023-08-17T07:54:00Z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870589C9E1C14343A5A965E339D102AF</vt:lpwstr>
  </property>
</Properties>
</file>